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05" w:rsidRDefault="001F4B05" w:rsidP="001F4B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1F4B05" w:rsidRDefault="001F4B05" w:rsidP="001F4B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статистическому отчету о деятельности представительных органов местного самоуправления городских округов и муниципальных районов Ханты-Мансийского автономного округа - Югры за 2018 год.</w:t>
      </w:r>
    </w:p>
    <w:p w:rsidR="001F4B05" w:rsidRDefault="001F4B05" w:rsidP="001F4B05">
      <w:pPr>
        <w:rPr>
          <w:sz w:val="28"/>
          <w:szCs w:val="28"/>
        </w:rPr>
      </w:pPr>
    </w:p>
    <w:p w:rsidR="001F4B05" w:rsidRDefault="001F4B05" w:rsidP="001F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Представительные органы местного самоуправления городских округов и муниципальных районов  Ханты-Мансийского автономного округа - Югры осуществляют свою деятельность на основе перспективных планов на год, полугодие, квартал, руководствуясь при этом Конституцией Российской Федерации, федеральными законами, законами Ханты-Мансийского автономного округа – Югры, Уставами муниципальных образований, Регламентами представительных органов.</w:t>
      </w:r>
    </w:p>
    <w:p w:rsidR="001F4B05" w:rsidRDefault="001F4B05" w:rsidP="001F4B05">
      <w:pPr>
        <w:pStyle w:val="2"/>
        <w:rPr>
          <w:sz w:val="28"/>
          <w:szCs w:val="28"/>
        </w:rPr>
      </w:pPr>
      <w:r>
        <w:rPr>
          <w:sz w:val="28"/>
          <w:szCs w:val="28"/>
        </w:rPr>
        <w:tab/>
        <w:t>За 2018 год  представительными органами местного самоуправления муниципальных образований округа проведено 226 заседаний (2017</w:t>
      </w:r>
      <w:r w:rsidR="0088452B">
        <w:rPr>
          <w:sz w:val="28"/>
          <w:szCs w:val="28"/>
        </w:rPr>
        <w:t xml:space="preserve"> год – 211</w:t>
      </w:r>
      <w:r>
        <w:rPr>
          <w:sz w:val="28"/>
          <w:szCs w:val="28"/>
        </w:rPr>
        <w:t xml:space="preserve"> заседаний). Чаще всего депутаты собирались на заседания в </w:t>
      </w:r>
      <w:r w:rsidR="0088452B">
        <w:rPr>
          <w:sz w:val="28"/>
          <w:szCs w:val="28"/>
        </w:rPr>
        <w:t>Советском районе 17 раз, город Пыть-Ях 16 заседаний.</w:t>
      </w:r>
    </w:p>
    <w:p w:rsidR="001F4B05" w:rsidRDefault="001F4B05" w:rsidP="001F4B05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На своих заседаниях депутатами муниципальн</w:t>
      </w:r>
      <w:r w:rsidR="0088452B">
        <w:rPr>
          <w:sz w:val="28"/>
          <w:szCs w:val="28"/>
        </w:rPr>
        <w:t>ых образований  рассмотрено 2884  вопроса (в 2017</w:t>
      </w:r>
      <w:r>
        <w:rPr>
          <w:sz w:val="28"/>
          <w:szCs w:val="28"/>
        </w:rPr>
        <w:t xml:space="preserve"> году -</w:t>
      </w:r>
      <w:r w:rsidR="0088452B">
        <w:rPr>
          <w:sz w:val="28"/>
          <w:szCs w:val="28"/>
        </w:rPr>
        <w:t xml:space="preserve"> 3429 вопросов). Из них 110 </w:t>
      </w:r>
      <w:r>
        <w:rPr>
          <w:sz w:val="28"/>
          <w:szCs w:val="28"/>
        </w:rPr>
        <w:t>касались изменений в Уста</w:t>
      </w:r>
      <w:r w:rsidR="0088452B">
        <w:rPr>
          <w:sz w:val="28"/>
          <w:szCs w:val="28"/>
        </w:rPr>
        <w:t>вы и Регламенты. Рассмотрено 596</w:t>
      </w:r>
      <w:r>
        <w:rPr>
          <w:sz w:val="28"/>
          <w:szCs w:val="28"/>
        </w:rPr>
        <w:t xml:space="preserve"> вопросов по налоговой политике, финансам, принятию и исполнению бюджета. </w:t>
      </w:r>
      <w:r w:rsidR="0088452B">
        <w:rPr>
          <w:sz w:val="28"/>
          <w:szCs w:val="28"/>
        </w:rPr>
        <w:t>В 2018 году вопросы социальной поддержки населения, вопросы улучшения качества жизни, строительства жилья, здравоохранения, образования, культуры и спорта рассматривались 535 раз (в  2017 году – 595</w:t>
      </w:r>
      <w:r>
        <w:rPr>
          <w:sz w:val="28"/>
          <w:szCs w:val="28"/>
        </w:rPr>
        <w:t>).</w:t>
      </w:r>
    </w:p>
    <w:p w:rsidR="0088452B" w:rsidRDefault="001F4B05" w:rsidP="00982BAC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 xml:space="preserve">Всего представительными органами местного самоуправления  муниципальных образований </w:t>
      </w:r>
      <w:r w:rsidR="0088452B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 xml:space="preserve">принято </w:t>
      </w:r>
      <w:r w:rsidR="0088452B">
        <w:rPr>
          <w:sz w:val="28"/>
          <w:szCs w:val="28"/>
        </w:rPr>
        <w:t>6140 (в 2017</w:t>
      </w:r>
      <w:r>
        <w:rPr>
          <w:sz w:val="28"/>
          <w:szCs w:val="28"/>
        </w:rPr>
        <w:t xml:space="preserve"> году –</w:t>
      </w:r>
      <w:r w:rsidR="0088452B">
        <w:rPr>
          <w:sz w:val="28"/>
          <w:szCs w:val="28"/>
        </w:rPr>
        <w:t xml:space="preserve"> 6334</w:t>
      </w:r>
      <w:r>
        <w:rPr>
          <w:sz w:val="28"/>
          <w:szCs w:val="28"/>
        </w:rPr>
        <w:t xml:space="preserve">) муниципальных правовых акта. Из них </w:t>
      </w:r>
      <w:r w:rsidR="0088452B">
        <w:rPr>
          <w:sz w:val="28"/>
          <w:szCs w:val="28"/>
        </w:rPr>
        <w:t>2710</w:t>
      </w:r>
      <w:r>
        <w:rPr>
          <w:sz w:val="28"/>
          <w:szCs w:val="28"/>
        </w:rPr>
        <w:t xml:space="preserve"> это решения </w:t>
      </w:r>
      <w:r w:rsidR="0088452B">
        <w:rPr>
          <w:sz w:val="28"/>
          <w:szCs w:val="28"/>
        </w:rPr>
        <w:t>представительных органов, а 3430</w:t>
      </w:r>
      <w:r>
        <w:rPr>
          <w:sz w:val="28"/>
          <w:szCs w:val="28"/>
        </w:rPr>
        <w:t xml:space="preserve"> - постановления и распоряжения председателей представительных органов. </w:t>
      </w:r>
    </w:p>
    <w:p w:rsidR="001F4B05" w:rsidRDefault="001F4B05" w:rsidP="001F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подготовки и предварительного рассмотрения вопросов, относящихся к ведению представительных органов муниципальных образований,  в думах  сформированы и в соответствии с утвержденным положением работают постоянные депутатские комиссии. Перед тем, как внести вопросы на заседание думы, депутаты внимательно рассматривают их на постоянных депутатских комиссиях, где совместно с сотрудниками администраций разрабатывают, </w:t>
      </w:r>
      <w:proofErr w:type="gramStart"/>
      <w:r>
        <w:rPr>
          <w:sz w:val="28"/>
          <w:szCs w:val="28"/>
        </w:rPr>
        <w:t>обсуждают и выносят</w:t>
      </w:r>
      <w:proofErr w:type="gramEnd"/>
      <w:r>
        <w:rPr>
          <w:sz w:val="28"/>
          <w:szCs w:val="28"/>
        </w:rPr>
        <w:t xml:space="preserve"> проекты решений. Члены комиссий дают заключения о переносе сроков рассмотрения некоторых проектов решений, с целью более детальной их проработки, или выяснения мнения избирателей по данным вопросам. Так</w:t>
      </w:r>
      <w:r w:rsidR="00F767A8">
        <w:rPr>
          <w:sz w:val="28"/>
          <w:szCs w:val="28"/>
        </w:rPr>
        <w:t xml:space="preserve"> в 2018</w:t>
      </w:r>
      <w:r>
        <w:rPr>
          <w:sz w:val="28"/>
          <w:szCs w:val="28"/>
        </w:rPr>
        <w:t xml:space="preserve">  году состоялось </w:t>
      </w:r>
      <w:r w:rsidR="00F767A8">
        <w:rPr>
          <w:sz w:val="28"/>
          <w:szCs w:val="28"/>
        </w:rPr>
        <w:t>528 заседаний, а в (2017</w:t>
      </w:r>
      <w:r>
        <w:rPr>
          <w:sz w:val="28"/>
          <w:szCs w:val="28"/>
        </w:rPr>
        <w:t xml:space="preserve"> году </w:t>
      </w:r>
      <w:r w:rsidR="00F767A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67A8">
        <w:rPr>
          <w:sz w:val="28"/>
          <w:szCs w:val="28"/>
        </w:rPr>
        <w:t xml:space="preserve">599 </w:t>
      </w:r>
      <w:r>
        <w:rPr>
          <w:sz w:val="28"/>
          <w:szCs w:val="28"/>
        </w:rPr>
        <w:t>заседаний депутатских комиссий). Во многих думах округа используется практика проведения совместных заседаний постоянных депутатских комиссий. По проектам бюджетов муниципальных образований и ряду других вопросов  депутаты муниципальных образований собиралис</w:t>
      </w:r>
      <w:r w:rsidR="00F767A8">
        <w:rPr>
          <w:sz w:val="28"/>
          <w:szCs w:val="28"/>
        </w:rPr>
        <w:t>ь на депутатские  слушания  - 74</w:t>
      </w:r>
      <w:r>
        <w:rPr>
          <w:sz w:val="28"/>
          <w:szCs w:val="28"/>
        </w:rPr>
        <w:t xml:space="preserve"> раз. П</w:t>
      </w:r>
      <w:r w:rsidR="00F767A8">
        <w:rPr>
          <w:sz w:val="28"/>
          <w:szCs w:val="28"/>
        </w:rPr>
        <w:t>убличных слушаний состоялось 104.</w:t>
      </w:r>
    </w:p>
    <w:p w:rsidR="001F4B05" w:rsidRDefault="001F4B05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Депутатский запрос - форма работы, которая применяется в редких случаях по тем вопросам, которые невозможно урегулирова</w:t>
      </w:r>
      <w:r w:rsidR="00F767A8">
        <w:rPr>
          <w:sz w:val="28"/>
          <w:szCs w:val="28"/>
        </w:rPr>
        <w:t>ть иными методами в 2018</w:t>
      </w:r>
      <w:r>
        <w:rPr>
          <w:sz w:val="28"/>
          <w:szCs w:val="28"/>
        </w:rPr>
        <w:t xml:space="preserve"> году всего в городских и районных думах про</w:t>
      </w:r>
      <w:r w:rsidR="00F767A8">
        <w:rPr>
          <w:sz w:val="28"/>
          <w:szCs w:val="28"/>
        </w:rPr>
        <w:t>шло 15 депутатских запр</w:t>
      </w:r>
      <w:r w:rsidR="00A3292A">
        <w:rPr>
          <w:sz w:val="28"/>
          <w:szCs w:val="28"/>
        </w:rPr>
        <w:t>осов</w:t>
      </w:r>
      <w:r w:rsidR="00F767A8">
        <w:rPr>
          <w:sz w:val="28"/>
          <w:szCs w:val="28"/>
        </w:rPr>
        <w:t xml:space="preserve"> (2017</w:t>
      </w:r>
      <w:r>
        <w:rPr>
          <w:sz w:val="28"/>
          <w:szCs w:val="28"/>
        </w:rPr>
        <w:t xml:space="preserve"> год –</w:t>
      </w:r>
      <w:r w:rsidR="00F767A8">
        <w:rPr>
          <w:sz w:val="28"/>
          <w:szCs w:val="28"/>
        </w:rPr>
        <w:t xml:space="preserve">12 </w:t>
      </w:r>
      <w:r w:rsidR="00A3292A">
        <w:rPr>
          <w:sz w:val="28"/>
          <w:szCs w:val="28"/>
        </w:rPr>
        <w:t>депутатских запросов</w:t>
      </w:r>
      <w:r>
        <w:rPr>
          <w:sz w:val="28"/>
          <w:szCs w:val="28"/>
        </w:rPr>
        <w:t xml:space="preserve">). </w:t>
      </w:r>
    </w:p>
    <w:p w:rsidR="001F4B05" w:rsidRDefault="00F767A8" w:rsidP="001F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заслушан</w:t>
      </w:r>
      <w:r w:rsidR="001F4B05">
        <w:rPr>
          <w:sz w:val="28"/>
          <w:szCs w:val="28"/>
        </w:rPr>
        <w:t xml:space="preserve"> </w:t>
      </w:r>
      <w:r>
        <w:rPr>
          <w:sz w:val="28"/>
          <w:szCs w:val="28"/>
        </w:rPr>
        <w:t>251 отчет должностных лиц (в 2017 году –240), 152</w:t>
      </w:r>
      <w:r w:rsidR="001F4B05">
        <w:rPr>
          <w:sz w:val="28"/>
          <w:szCs w:val="28"/>
        </w:rPr>
        <w:t xml:space="preserve"> - информации о ранее принятых решениях. </w:t>
      </w:r>
    </w:p>
    <w:p w:rsidR="00F767A8" w:rsidRDefault="001F4B05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городские и районны</w:t>
      </w:r>
      <w:r w:rsidR="000860B5">
        <w:rPr>
          <w:sz w:val="28"/>
          <w:szCs w:val="28"/>
        </w:rPr>
        <w:t>е Д</w:t>
      </w:r>
      <w:r w:rsidR="00F767A8">
        <w:rPr>
          <w:sz w:val="28"/>
          <w:szCs w:val="28"/>
        </w:rPr>
        <w:t>умы автономного округа в 2018 году прокуратурой направлено 9 протестов, удовлетворено – 7.</w:t>
      </w:r>
      <w:proofErr w:type="gramEnd"/>
    </w:p>
    <w:p w:rsidR="00F767A8" w:rsidRDefault="001F4B05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действующим законодательством Российской Федерации и Ханты-Мансийского автономного округа – Югры  депутаты проводят отчеты перед избирателями в избирательных округах. Как правило, в думах утверждены положения о порядке и сроках отчетов должностных лиц местного самоуправления. Отчеты проводятся в целях информирования населения о результатах деятельности депутатов представительных органов. Они встречаются с избирателями по месту жительства, в трудовых коллективах, информируют население о своей работе через средства массовой информации: радио, печать и местное т</w:t>
      </w:r>
      <w:r w:rsidR="00F767A8">
        <w:rPr>
          <w:sz w:val="28"/>
          <w:szCs w:val="28"/>
        </w:rPr>
        <w:t>елевидение. Таких отчетов в 2018</w:t>
      </w:r>
      <w:r>
        <w:rPr>
          <w:sz w:val="28"/>
          <w:szCs w:val="28"/>
        </w:rPr>
        <w:t xml:space="preserve"> году –</w:t>
      </w:r>
      <w:r w:rsidR="00F767A8">
        <w:rPr>
          <w:sz w:val="28"/>
          <w:szCs w:val="28"/>
        </w:rPr>
        <w:t xml:space="preserve"> 974 </w:t>
      </w:r>
      <w:r>
        <w:rPr>
          <w:sz w:val="28"/>
          <w:szCs w:val="28"/>
        </w:rPr>
        <w:t>(201</w:t>
      </w:r>
      <w:r w:rsidR="00F767A8">
        <w:rPr>
          <w:sz w:val="28"/>
          <w:szCs w:val="28"/>
        </w:rPr>
        <w:t xml:space="preserve">7 году – 622). </w:t>
      </w:r>
    </w:p>
    <w:p w:rsidR="00F767A8" w:rsidRDefault="00171870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деятельности депутата любого уровня является защита прав и представление интересов избравших его граждан, встречи с избирателями, работа с их обращениями это важная часть его работы.</w:t>
      </w:r>
    </w:p>
    <w:p w:rsidR="001F4B05" w:rsidRDefault="001F4B05" w:rsidP="001F4B05">
      <w:pPr>
        <w:pStyle w:val="2"/>
        <w:rPr>
          <w:sz w:val="28"/>
          <w:szCs w:val="28"/>
        </w:rPr>
      </w:pPr>
      <w:r>
        <w:rPr>
          <w:sz w:val="28"/>
          <w:szCs w:val="28"/>
        </w:rPr>
        <w:tab/>
        <w:t>Количе</w:t>
      </w:r>
      <w:r w:rsidR="00A3292A">
        <w:rPr>
          <w:sz w:val="28"/>
          <w:szCs w:val="28"/>
        </w:rPr>
        <w:t>ство письменных обращений в 2018 году –</w:t>
      </w:r>
      <w:r w:rsidR="00171870">
        <w:rPr>
          <w:sz w:val="28"/>
          <w:szCs w:val="28"/>
        </w:rPr>
        <w:t xml:space="preserve"> </w:t>
      </w:r>
      <w:r w:rsidR="00A3292A">
        <w:rPr>
          <w:sz w:val="28"/>
          <w:szCs w:val="28"/>
        </w:rPr>
        <w:t>6476</w:t>
      </w:r>
      <w:r>
        <w:rPr>
          <w:sz w:val="28"/>
          <w:szCs w:val="28"/>
        </w:rPr>
        <w:t>, решено положительно –</w:t>
      </w:r>
      <w:r w:rsidR="000860B5">
        <w:rPr>
          <w:sz w:val="28"/>
          <w:szCs w:val="28"/>
        </w:rPr>
        <w:t xml:space="preserve"> </w:t>
      </w:r>
      <w:r w:rsidR="00A3292A">
        <w:rPr>
          <w:sz w:val="28"/>
          <w:szCs w:val="28"/>
        </w:rPr>
        <w:t xml:space="preserve">3394 (в 2017 году </w:t>
      </w:r>
      <w:r w:rsidR="00171870">
        <w:rPr>
          <w:sz w:val="28"/>
          <w:szCs w:val="28"/>
        </w:rPr>
        <w:t xml:space="preserve">– </w:t>
      </w:r>
      <w:r w:rsidR="00A3292A">
        <w:rPr>
          <w:sz w:val="28"/>
          <w:szCs w:val="28"/>
        </w:rPr>
        <w:t>7958</w:t>
      </w:r>
      <w:r w:rsidR="00171870">
        <w:rPr>
          <w:sz w:val="28"/>
          <w:szCs w:val="28"/>
        </w:rPr>
        <w:t xml:space="preserve"> </w:t>
      </w:r>
      <w:r>
        <w:rPr>
          <w:sz w:val="28"/>
          <w:szCs w:val="28"/>
        </w:rPr>
        <w:t>, п</w:t>
      </w:r>
      <w:r w:rsidR="00A3292A">
        <w:rPr>
          <w:sz w:val="28"/>
          <w:szCs w:val="28"/>
        </w:rPr>
        <w:t>оложительно решено –3803</w:t>
      </w:r>
      <w:r>
        <w:rPr>
          <w:sz w:val="28"/>
          <w:szCs w:val="28"/>
        </w:rPr>
        <w:t>). Большая часть обращений граждан это жилищные вопросы, вопросы трудоустройства, социальные вопросы. Гражданам оказывается консультационная и правовая помощь, направляются письма и запросы в адрес главы, администрации муниципального образования, государственных и муниципальных учреждений, органов государственной власти Ханты-Мансийского автономного округа – Югры.</w:t>
      </w:r>
    </w:p>
    <w:p w:rsidR="00A3292A" w:rsidRDefault="001F4B05" w:rsidP="002A51D0">
      <w:pPr>
        <w:pStyle w:val="2"/>
        <w:rPr>
          <w:sz w:val="28"/>
          <w:szCs w:val="28"/>
        </w:rPr>
      </w:pPr>
      <w:r>
        <w:rPr>
          <w:sz w:val="28"/>
          <w:szCs w:val="28"/>
        </w:rPr>
        <w:tab/>
        <w:t>Наряду с письменными обращениями граждан депутаты всех муниципальных образований активно используют такую эффективную форму работы, как прием граждан по личным вопросам. Наиболее характерные вопросы это: трудоустройство, финансирование, жилищные, коммунально-бытового обслуживания, жалобы на действие или бездействие должностных лиц, защита малообеспеченных</w:t>
      </w:r>
      <w:r w:rsidR="000860B5">
        <w:rPr>
          <w:sz w:val="28"/>
          <w:szCs w:val="28"/>
        </w:rPr>
        <w:t xml:space="preserve"> и льготных</w:t>
      </w:r>
      <w:r>
        <w:rPr>
          <w:sz w:val="28"/>
          <w:szCs w:val="28"/>
        </w:rPr>
        <w:t xml:space="preserve"> категорий </w:t>
      </w:r>
      <w:r w:rsidR="00A3292A">
        <w:rPr>
          <w:sz w:val="28"/>
          <w:szCs w:val="28"/>
        </w:rPr>
        <w:t>граждан и многие другие</w:t>
      </w:r>
      <w:r w:rsidR="000860B5">
        <w:rPr>
          <w:sz w:val="28"/>
          <w:szCs w:val="28"/>
        </w:rPr>
        <w:t>,</w:t>
      </w:r>
      <w:proofErr w:type="gramStart"/>
      <w:r w:rsidR="000860B5">
        <w:rPr>
          <w:sz w:val="28"/>
          <w:szCs w:val="28"/>
        </w:rPr>
        <w:t xml:space="preserve"> </w:t>
      </w:r>
      <w:r w:rsidR="00A3292A">
        <w:rPr>
          <w:sz w:val="28"/>
          <w:szCs w:val="28"/>
        </w:rPr>
        <w:t>.</w:t>
      </w:r>
      <w:proofErr w:type="gramEnd"/>
      <w:r w:rsidR="00A3292A">
        <w:rPr>
          <w:sz w:val="28"/>
          <w:szCs w:val="28"/>
        </w:rPr>
        <w:t xml:space="preserve"> В  2018</w:t>
      </w:r>
      <w:r>
        <w:rPr>
          <w:sz w:val="28"/>
          <w:szCs w:val="28"/>
        </w:rPr>
        <w:t xml:space="preserve"> году –</w:t>
      </w:r>
      <w:r w:rsidR="00BF16CA">
        <w:rPr>
          <w:sz w:val="28"/>
          <w:szCs w:val="28"/>
        </w:rPr>
        <w:t xml:space="preserve"> </w:t>
      </w:r>
      <w:r w:rsidR="00A3292A">
        <w:rPr>
          <w:sz w:val="28"/>
          <w:szCs w:val="28"/>
        </w:rPr>
        <w:t xml:space="preserve">6759 </w:t>
      </w:r>
      <w:r>
        <w:rPr>
          <w:sz w:val="28"/>
          <w:szCs w:val="28"/>
        </w:rPr>
        <w:t>человек, (201</w:t>
      </w:r>
      <w:r w:rsidR="00A3292A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принято –</w:t>
      </w:r>
      <w:r w:rsidR="00A3292A">
        <w:rPr>
          <w:sz w:val="28"/>
          <w:szCs w:val="28"/>
        </w:rPr>
        <w:t xml:space="preserve">7280 </w:t>
      </w:r>
      <w:r>
        <w:rPr>
          <w:sz w:val="28"/>
          <w:szCs w:val="28"/>
        </w:rPr>
        <w:t xml:space="preserve">человек). </w:t>
      </w:r>
    </w:p>
    <w:p w:rsidR="00982BAC" w:rsidRDefault="001F4B05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№ 131-ФЗ и  Уставами муниципальных образований  во всех представительных органах городских округов и муниципальных районов автономного округа избраны председатели</w:t>
      </w:r>
      <w:r w:rsidR="00982BA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заместители председателей</w:t>
      </w:r>
      <w:r w:rsidR="00982BAC">
        <w:rPr>
          <w:sz w:val="28"/>
          <w:szCs w:val="28"/>
        </w:rPr>
        <w:t xml:space="preserve"> муниципальных Дум.</w:t>
      </w:r>
      <w:proofErr w:type="gramEnd"/>
      <w:r w:rsidR="00982BAC">
        <w:rPr>
          <w:sz w:val="28"/>
          <w:szCs w:val="28"/>
        </w:rPr>
        <w:t xml:space="preserve"> В 2018 году на освобожденной основе работают 29 депутатов, что не противоречит федеральному законодательству. В 2017 году в муниципальных Думах работало 27 человек, увеличение произошло за счет избрание председателя и заместителя председателя Думы Кондинского района, в 2017 году там не работали </w:t>
      </w:r>
      <w:r w:rsidR="00982BAC">
        <w:rPr>
          <w:sz w:val="28"/>
          <w:szCs w:val="28"/>
        </w:rPr>
        <w:lastRenderedPageBreak/>
        <w:t xml:space="preserve">депутаты на освобожденной основе. В </w:t>
      </w:r>
      <w:proofErr w:type="gramStart"/>
      <w:r w:rsidR="00982BAC">
        <w:rPr>
          <w:sz w:val="28"/>
          <w:szCs w:val="28"/>
        </w:rPr>
        <w:t>Белоярском</w:t>
      </w:r>
      <w:proofErr w:type="gramEnd"/>
      <w:r w:rsidR="00982BAC">
        <w:rPr>
          <w:sz w:val="28"/>
          <w:szCs w:val="28"/>
        </w:rPr>
        <w:t>, Нижневартовском районах работающих на постоянной основе депутатов – нет.</w:t>
      </w:r>
    </w:p>
    <w:p w:rsidR="001F4B05" w:rsidRDefault="00982BAC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  2018</w:t>
      </w:r>
      <w:r w:rsidR="001F4B05">
        <w:rPr>
          <w:sz w:val="28"/>
          <w:szCs w:val="28"/>
        </w:rPr>
        <w:t xml:space="preserve"> году </w:t>
      </w:r>
      <w:r>
        <w:rPr>
          <w:sz w:val="28"/>
          <w:szCs w:val="28"/>
        </w:rPr>
        <w:t>20 депутатов (2017</w:t>
      </w:r>
      <w:r w:rsidR="001F4B05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>18 депутатов</w:t>
      </w:r>
      <w:r w:rsidR="001F4B05">
        <w:rPr>
          <w:sz w:val="28"/>
          <w:szCs w:val="28"/>
        </w:rPr>
        <w:t xml:space="preserve">) побывали на курсах повышения квалификации или семинарах. </w:t>
      </w:r>
      <w:r>
        <w:rPr>
          <w:sz w:val="28"/>
          <w:szCs w:val="28"/>
        </w:rPr>
        <w:t>В 2018</w:t>
      </w:r>
      <w:r w:rsidR="001F4B05">
        <w:rPr>
          <w:sz w:val="28"/>
          <w:szCs w:val="28"/>
        </w:rPr>
        <w:t xml:space="preserve"> году уст</w:t>
      </w:r>
      <w:r>
        <w:rPr>
          <w:sz w:val="28"/>
          <w:szCs w:val="28"/>
        </w:rPr>
        <w:t>ановленное число депутатов – 429</w:t>
      </w:r>
      <w:r w:rsidR="001F4B05">
        <w:rPr>
          <w:sz w:val="28"/>
          <w:szCs w:val="28"/>
        </w:rPr>
        <w:t>,</w:t>
      </w:r>
      <w:r>
        <w:rPr>
          <w:sz w:val="28"/>
          <w:szCs w:val="28"/>
        </w:rPr>
        <w:t xml:space="preserve"> избранное число депутатов – 415, в результате довыборов – 15 (2017 году– 429</w:t>
      </w:r>
      <w:r w:rsidR="002A51D0">
        <w:rPr>
          <w:sz w:val="28"/>
          <w:szCs w:val="28"/>
        </w:rPr>
        <w:t>, избраны– 423</w:t>
      </w:r>
      <w:r w:rsidR="001F4B05">
        <w:rPr>
          <w:sz w:val="28"/>
          <w:szCs w:val="28"/>
        </w:rPr>
        <w:t xml:space="preserve">,  довыборы </w:t>
      </w:r>
      <w:r w:rsidR="002A51D0">
        <w:rPr>
          <w:sz w:val="28"/>
          <w:szCs w:val="28"/>
        </w:rPr>
        <w:t>5</w:t>
      </w:r>
      <w:r w:rsidR="001F4B05">
        <w:rPr>
          <w:sz w:val="28"/>
          <w:szCs w:val="28"/>
        </w:rPr>
        <w:t xml:space="preserve"> депутатов).</w:t>
      </w:r>
    </w:p>
    <w:p w:rsidR="001F4B05" w:rsidRDefault="001F4B05" w:rsidP="001F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Деятельность представительных органов местного самоуправления </w:t>
      </w:r>
      <w:r w:rsidR="002A51D0">
        <w:rPr>
          <w:sz w:val="28"/>
          <w:szCs w:val="28"/>
        </w:rPr>
        <w:t>муниципальных образований в 2018 году обеспечивали 146 муниципальных служащих (2017 году – 153</w:t>
      </w:r>
      <w:r>
        <w:rPr>
          <w:sz w:val="28"/>
          <w:szCs w:val="28"/>
        </w:rPr>
        <w:t xml:space="preserve">). В </w:t>
      </w:r>
      <w:proofErr w:type="gramStart"/>
      <w:r>
        <w:rPr>
          <w:sz w:val="28"/>
          <w:szCs w:val="28"/>
        </w:rPr>
        <w:t>Белоярском</w:t>
      </w:r>
      <w:proofErr w:type="gramEnd"/>
      <w:r w:rsidR="002A51D0">
        <w:rPr>
          <w:sz w:val="28"/>
          <w:szCs w:val="28"/>
        </w:rPr>
        <w:t xml:space="preserve"> и Нижневартовском районах</w:t>
      </w:r>
      <w:r>
        <w:rPr>
          <w:sz w:val="28"/>
          <w:szCs w:val="28"/>
        </w:rPr>
        <w:t xml:space="preserve"> функции аппарата осуществляют муниципальные служащие администрации муниципального образования. </w:t>
      </w:r>
    </w:p>
    <w:p w:rsidR="002A51D0" w:rsidRDefault="002A51D0" w:rsidP="001F4B0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Созданы</w:t>
      </w:r>
      <w:proofErr w:type="gramEnd"/>
      <w:r>
        <w:rPr>
          <w:sz w:val="28"/>
          <w:szCs w:val="28"/>
        </w:rPr>
        <w:t xml:space="preserve"> и работают 63</w:t>
      </w:r>
      <w:r w:rsidR="001F4B05">
        <w:rPr>
          <w:sz w:val="28"/>
          <w:szCs w:val="28"/>
        </w:rPr>
        <w:t xml:space="preserve"> органа территориального общественного самоуправ</w:t>
      </w:r>
      <w:r>
        <w:rPr>
          <w:sz w:val="28"/>
          <w:szCs w:val="28"/>
        </w:rPr>
        <w:t>ления (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).  В г. </w:t>
      </w:r>
      <w:proofErr w:type="gramStart"/>
      <w:r>
        <w:rPr>
          <w:sz w:val="28"/>
          <w:szCs w:val="28"/>
        </w:rPr>
        <w:t>Сургуте</w:t>
      </w:r>
      <w:proofErr w:type="gramEnd"/>
      <w:r>
        <w:rPr>
          <w:sz w:val="28"/>
          <w:szCs w:val="28"/>
        </w:rPr>
        <w:t xml:space="preserve"> – 33, Нефтеюганский район – 22. </w:t>
      </w:r>
    </w:p>
    <w:p w:rsidR="001F4B05" w:rsidRDefault="001F4B05" w:rsidP="001F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проведения политической и общественной позиции по определенному кругу вопросов в регламентах представительных органов местного самоуправления Ханты-Мансийского автономного округа – Югры прописана возможность создания депутатских групп, объединений и фракций.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этим, а также решением представительных органов в 22 думах</w:t>
      </w:r>
      <w:r w:rsidR="002A51D0">
        <w:rPr>
          <w:sz w:val="28"/>
          <w:szCs w:val="28"/>
        </w:rPr>
        <w:t xml:space="preserve"> городов и районов автономного округа</w:t>
      </w:r>
      <w:r>
        <w:rPr>
          <w:sz w:val="28"/>
          <w:szCs w:val="28"/>
        </w:rPr>
        <w:t xml:space="preserve"> созданы фракции</w:t>
      </w:r>
      <w:r w:rsidR="002A51D0">
        <w:rPr>
          <w:sz w:val="28"/>
          <w:szCs w:val="28"/>
        </w:rPr>
        <w:t>:</w:t>
      </w:r>
      <w:r>
        <w:rPr>
          <w:sz w:val="28"/>
          <w:szCs w:val="28"/>
        </w:rPr>
        <w:t xml:space="preserve"> Всероссийской политической партии «Единая Россия», в них состои</w:t>
      </w:r>
      <w:r w:rsidR="002A51D0">
        <w:rPr>
          <w:sz w:val="28"/>
          <w:szCs w:val="28"/>
        </w:rPr>
        <w:t>т по представленным данным - 326 депутатов, во фракции</w:t>
      </w:r>
      <w:r>
        <w:rPr>
          <w:sz w:val="28"/>
          <w:szCs w:val="28"/>
        </w:rPr>
        <w:t xml:space="preserve"> парти</w:t>
      </w:r>
      <w:r w:rsidR="002A51D0">
        <w:rPr>
          <w:sz w:val="28"/>
          <w:szCs w:val="28"/>
        </w:rPr>
        <w:t>и ЛДПР – состоит 18 депутатов.</w:t>
      </w:r>
    </w:p>
    <w:p w:rsidR="002A51D0" w:rsidRDefault="002A51D0" w:rsidP="001F4B05">
      <w:pPr>
        <w:ind w:firstLine="708"/>
        <w:jc w:val="both"/>
        <w:rPr>
          <w:sz w:val="28"/>
          <w:szCs w:val="28"/>
        </w:rPr>
      </w:pPr>
    </w:p>
    <w:p w:rsidR="001F4B05" w:rsidRDefault="001F4B05" w:rsidP="001F4B05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Отдел по взаимодействию с органами местного самоуправления Организационного управления аппарата Думы Ханты-Мансийского автономного округа – Югры.</w:t>
      </w:r>
    </w:p>
    <w:p w:rsidR="001F4B05" w:rsidRDefault="001F4B05" w:rsidP="001F4B05">
      <w:pPr>
        <w:ind w:left="4536"/>
        <w:rPr>
          <w:sz w:val="28"/>
          <w:szCs w:val="28"/>
        </w:rPr>
      </w:pPr>
    </w:p>
    <w:p w:rsidR="001F4B05" w:rsidRDefault="001F4B05" w:rsidP="001F4B05">
      <w:pPr>
        <w:rPr>
          <w:sz w:val="28"/>
          <w:szCs w:val="28"/>
        </w:rPr>
      </w:pPr>
    </w:p>
    <w:p w:rsidR="001F4B05" w:rsidRDefault="001F4B05" w:rsidP="001F4B05"/>
    <w:p w:rsidR="001F4B05" w:rsidRDefault="001F4B05" w:rsidP="001F4B05"/>
    <w:sectPr w:rsidR="001F4B05" w:rsidSect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B05"/>
    <w:rsid w:val="00000AD6"/>
    <w:rsid w:val="00007DEF"/>
    <w:rsid w:val="00007E65"/>
    <w:rsid w:val="000127B3"/>
    <w:rsid w:val="00022398"/>
    <w:rsid w:val="00027731"/>
    <w:rsid w:val="00041927"/>
    <w:rsid w:val="00042257"/>
    <w:rsid w:val="0004479A"/>
    <w:rsid w:val="000843B9"/>
    <w:rsid w:val="000860B5"/>
    <w:rsid w:val="00095AEA"/>
    <w:rsid w:val="000B01FC"/>
    <w:rsid w:val="000C1E94"/>
    <w:rsid w:val="000C5451"/>
    <w:rsid w:val="000C71CC"/>
    <w:rsid w:val="000E2840"/>
    <w:rsid w:val="000F06FF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71870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1F4B05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A51D0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14422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3ADE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81EB7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597B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8452B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82BAC"/>
    <w:rsid w:val="00991B3B"/>
    <w:rsid w:val="009A3317"/>
    <w:rsid w:val="009A46D5"/>
    <w:rsid w:val="009B5B29"/>
    <w:rsid w:val="009C7DDD"/>
    <w:rsid w:val="009D120B"/>
    <w:rsid w:val="009F7942"/>
    <w:rsid w:val="00A257E9"/>
    <w:rsid w:val="00A3292A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3187A"/>
    <w:rsid w:val="00B64CDC"/>
    <w:rsid w:val="00B668B2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BF16CA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7A8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F4B05"/>
    <w:pPr>
      <w:jc w:val="both"/>
    </w:pPr>
  </w:style>
  <w:style w:type="character" w:customStyle="1" w:styleId="a4">
    <w:name w:val="Основной текст Знак"/>
    <w:basedOn w:val="a0"/>
    <w:link w:val="a3"/>
    <w:rsid w:val="001F4B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1F4B05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1F4B0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6</cp:revision>
  <dcterms:created xsi:type="dcterms:W3CDTF">2019-03-21T10:06:00Z</dcterms:created>
  <dcterms:modified xsi:type="dcterms:W3CDTF">2019-06-21T05:17:00Z</dcterms:modified>
</cp:coreProperties>
</file>